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rPr>
          <w:rFonts w:hint="eastAsia" w:ascii="Times New Roman" w:hAnsi="Times New Roman" w:eastAsia="黑体"/>
          <w:sz w:val="32"/>
          <w:szCs w:val="32"/>
          <w:lang w:eastAsia="zh-CN"/>
        </w:rPr>
      </w:pPr>
      <w:r>
        <w:rPr>
          <w:rFonts w:ascii="Times New Roman" w:hAnsi="Times New Roman" w:eastAsia="黑体"/>
          <w:sz w:val="32"/>
          <w:szCs w:val="32"/>
        </w:rPr>
        <w:t>附件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1</w:t>
      </w:r>
    </w:p>
    <w:p>
      <w:pPr>
        <w:spacing w:line="62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620" w:lineRule="exact"/>
        <w:jc w:val="center"/>
        <w:rPr>
          <w:rFonts w:ascii="Times New Roman" w:hAnsi="Times New Roman" w:eastAsia="方正小标宋_GBK"/>
          <w:b/>
          <w:sz w:val="44"/>
          <w:szCs w:val="44"/>
        </w:rPr>
      </w:pPr>
      <w:r>
        <w:rPr>
          <w:rFonts w:ascii="Times New Roman" w:hAnsi="Times New Roman" w:eastAsia="方正小标宋_GBK"/>
          <w:b/>
          <w:sz w:val="44"/>
          <w:szCs w:val="44"/>
        </w:rPr>
        <w:t>生</w:t>
      </w:r>
      <w:r>
        <w:rPr>
          <w:rFonts w:ascii="Times New Roman" w:hAnsi="Times New Roman" w:eastAsia="方正小标宋_GBK"/>
          <w:b/>
          <w:spacing w:val="2"/>
          <w:sz w:val="44"/>
          <w:szCs w:val="44"/>
        </w:rPr>
        <w:t>产</w:t>
      </w:r>
      <w:r>
        <w:rPr>
          <w:rFonts w:ascii="Times New Roman" w:hAnsi="Times New Roman" w:eastAsia="方正小标宋_GBK"/>
          <w:b/>
          <w:sz w:val="44"/>
          <w:szCs w:val="44"/>
        </w:rPr>
        <w:t>建设</w:t>
      </w:r>
      <w:r>
        <w:rPr>
          <w:rFonts w:ascii="Times New Roman" w:hAnsi="Times New Roman" w:eastAsia="方正小标宋_GBK"/>
          <w:b/>
          <w:spacing w:val="2"/>
          <w:sz w:val="44"/>
          <w:szCs w:val="44"/>
        </w:rPr>
        <w:t>项</w:t>
      </w:r>
      <w:r>
        <w:rPr>
          <w:rFonts w:ascii="Times New Roman" w:hAnsi="Times New Roman" w:eastAsia="方正小标宋_GBK"/>
          <w:b/>
          <w:sz w:val="44"/>
          <w:szCs w:val="44"/>
        </w:rPr>
        <w:t>目水</w:t>
      </w:r>
      <w:r>
        <w:rPr>
          <w:rFonts w:ascii="Times New Roman" w:hAnsi="Times New Roman" w:eastAsia="方正小标宋_GBK"/>
          <w:b/>
          <w:spacing w:val="2"/>
          <w:sz w:val="44"/>
          <w:szCs w:val="44"/>
        </w:rPr>
        <w:t>土</w:t>
      </w:r>
      <w:r>
        <w:rPr>
          <w:rFonts w:ascii="Times New Roman" w:hAnsi="Times New Roman" w:eastAsia="方正小标宋_GBK"/>
          <w:b/>
          <w:sz w:val="44"/>
          <w:szCs w:val="44"/>
        </w:rPr>
        <w:t>保持</w:t>
      </w:r>
      <w:r>
        <w:rPr>
          <w:rFonts w:ascii="Times New Roman" w:hAnsi="Times New Roman" w:eastAsia="方正小标宋_GBK"/>
          <w:b/>
          <w:spacing w:val="2"/>
          <w:sz w:val="44"/>
          <w:szCs w:val="44"/>
        </w:rPr>
        <w:t>方</w:t>
      </w:r>
      <w:r>
        <w:rPr>
          <w:rFonts w:ascii="Times New Roman" w:hAnsi="Times New Roman" w:eastAsia="方正小标宋_GBK"/>
          <w:b/>
          <w:sz w:val="44"/>
          <w:szCs w:val="44"/>
        </w:rPr>
        <w:t>案承诺书</w:t>
      </w:r>
    </w:p>
    <w:p>
      <w:pPr>
        <w:spacing w:line="620" w:lineRule="exact"/>
        <w:jc w:val="center"/>
        <w:rPr>
          <w:rFonts w:ascii="Times New Roman" w:hAnsi="Times New Roman" w:eastAsia="楷体_GB2312"/>
          <w:b/>
          <w:sz w:val="36"/>
          <w:szCs w:val="44"/>
        </w:rPr>
      </w:pPr>
      <w:r>
        <w:rPr>
          <w:rFonts w:ascii="Times New Roman" w:hAnsi="Times New Roman" w:eastAsia="楷体_GB2312"/>
          <w:b/>
          <w:sz w:val="36"/>
          <w:szCs w:val="44"/>
        </w:rPr>
        <w:t>（示范文本）</w:t>
      </w:r>
    </w:p>
    <w:p>
      <w:pPr>
        <w:spacing w:line="62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pStyle w:val="2"/>
        <w:spacing w:line="620" w:lineRule="exact"/>
        <w:ind w:left="0" w:firstLineChars="200"/>
        <w:rPr>
          <w:rFonts w:ascii="Times New Roman" w:hAnsi="Times New Roman"/>
        </w:rPr>
      </w:pPr>
      <w:r>
        <w:rPr>
          <w:rFonts w:ascii="Times New Roman" w:hAnsi="Times New Roman"/>
        </w:rPr>
        <w:t>本单位/公司具有独立法人资格，是XXX项目的项目法人，法定代表人为XXX，统一社会信用代码为XXX。项目联系人：XXX，联系方式：（固定电话、手机号码、传真号码、电子邮箱均需填写）。</w:t>
      </w:r>
    </w:p>
    <w:p>
      <w:pPr>
        <w:pStyle w:val="2"/>
        <w:spacing w:line="620" w:lineRule="exact"/>
        <w:ind w:left="0" w:firstLineChars="200"/>
        <w:rPr>
          <w:rFonts w:ascii="Times New Roman" w:hAnsi="Times New Roman"/>
        </w:rPr>
      </w:pPr>
      <w:r>
        <w:rPr>
          <w:rFonts w:ascii="Times New Roman" w:hAnsi="Times New Roman"/>
        </w:rPr>
        <w:t>本单位/公司对XXX项目水土流失防治事项承诺如下：</w:t>
      </w:r>
    </w:p>
    <w:p>
      <w:pPr>
        <w:pStyle w:val="2"/>
        <w:spacing w:line="620" w:lineRule="exact"/>
        <w:ind w:left="0" w:firstLineChars="200"/>
        <w:rPr>
          <w:rFonts w:ascii="Times New Roman" w:hAnsi="Times New Roman"/>
        </w:rPr>
      </w:pPr>
      <w:r>
        <w:rPr>
          <w:rFonts w:ascii="Times New Roman" w:hAnsi="Times New Roman"/>
        </w:rPr>
        <w:t>一、所有报送材料真实客观，不涉及国家秘密、商业秘密、个人隐私，不含有危害国家安全、公共安全、经济安全和社会稳定的内容，可在公共网站进行公开公示。</w:t>
      </w:r>
    </w:p>
    <w:p>
      <w:pPr>
        <w:pStyle w:val="2"/>
        <w:spacing w:line="620" w:lineRule="exact"/>
        <w:ind w:left="0" w:firstLineChars="200"/>
        <w:rPr>
          <w:rFonts w:ascii="Times New Roman" w:hAnsi="Times New Roman"/>
        </w:rPr>
      </w:pPr>
      <w:r>
        <w:rPr>
          <w:rFonts w:ascii="Times New Roman" w:hAnsi="Times New Roman"/>
        </w:rPr>
        <w:t>二、所报送的水土保持方案符合水土保持法律法规及标准、规程、规范规定，及时依法依规完成水土保持措施后续设计。生产建设项目的地点、规模发生变化，或者实施过程中水土保持措施发生变化的，按照规定及时办理变更手续。</w:t>
      </w:r>
    </w:p>
    <w:p>
      <w:pPr>
        <w:pStyle w:val="2"/>
        <w:spacing w:line="620" w:lineRule="exact"/>
        <w:ind w:left="0" w:firstLineChars="200"/>
        <w:rPr>
          <w:rFonts w:ascii="Times New Roman" w:hAnsi="Times New Roman"/>
        </w:rPr>
      </w:pPr>
      <w:r>
        <w:rPr>
          <w:rFonts w:ascii="Times New Roman" w:hAnsi="Times New Roman"/>
        </w:rPr>
        <w:t>三、严格落实水土保持“三同时”制度。在建设过程中，严格按照要求剥离表土，充分利用表土资源；及时采取排水、沉砂池、苫盖、拦挡等临时防护措施，严格控制施工过程中的水土流失；不乱倒乱弃，严格依照法律法规以及水土保持方案确定的弃渣场弃渣；及时完成水土保持措施，恢复生态环境。</w:t>
      </w:r>
    </w:p>
    <w:p>
      <w:pPr>
        <w:pStyle w:val="2"/>
        <w:spacing w:line="620" w:lineRule="exact"/>
        <w:ind w:left="0" w:firstLineChars="200"/>
        <w:rPr>
          <w:rFonts w:ascii="Times New Roman" w:hAnsi="Times New Roman"/>
        </w:rPr>
      </w:pPr>
      <w:r>
        <w:rPr>
          <w:rFonts w:ascii="Times New Roman" w:hAnsi="Times New Roman"/>
        </w:rPr>
        <w:t>四、本项目主要指标：</w:t>
      </w:r>
    </w:p>
    <w:p>
      <w:pPr>
        <w:pStyle w:val="2"/>
        <w:spacing w:line="620" w:lineRule="exact"/>
        <w:ind w:left="0" w:firstLineChars="200"/>
        <w:rPr>
          <w:rFonts w:ascii="Times New Roman" w:hAnsi="Times New Roman"/>
        </w:rPr>
      </w:pPr>
      <w:r>
        <w:rPr>
          <w:rFonts w:ascii="Times New Roman" w:hAnsi="Times New Roman"/>
        </w:rPr>
        <w:t>1．水土流失防治责任范围XX</w:t>
      </w:r>
      <w:r>
        <w:rPr>
          <w:rFonts w:ascii="Times New Roman" w:hAnsi="Times New Roman"/>
          <w:kern w:val="0"/>
          <w:sz w:val="30"/>
          <w:szCs w:val="30"/>
        </w:rPr>
        <w:t xml:space="preserve"> h</w:t>
      </w:r>
      <w:r>
        <w:rPr>
          <w:rFonts w:ascii="Times New Roman" w:hAnsi="Times New Roman" w:eastAsia="宋体"/>
          <w:kern w:val="0"/>
          <w:sz w:val="30"/>
          <w:szCs w:val="30"/>
        </w:rPr>
        <w:t>㎡</w:t>
      </w:r>
      <w:r>
        <w:rPr>
          <w:rFonts w:ascii="Times New Roman" w:hAnsi="Times New Roman"/>
          <w:kern w:val="0"/>
          <w:sz w:val="30"/>
          <w:szCs w:val="30"/>
        </w:rPr>
        <w:t>,</w:t>
      </w:r>
      <w:r>
        <w:rPr>
          <w:rFonts w:ascii="Times New Roman" w:hAnsi="Times New Roman"/>
        </w:rPr>
        <w:t>其中永久占地XX</w:t>
      </w:r>
      <w:r>
        <w:rPr>
          <w:rFonts w:ascii="Times New Roman" w:hAnsi="Times New Roman"/>
          <w:kern w:val="0"/>
          <w:sz w:val="30"/>
          <w:szCs w:val="30"/>
        </w:rPr>
        <w:t xml:space="preserve"> h</w:t>
      </w:r>
      <w:r>
        <w:rPr>
          <w:rFonts w:ascii="Times New Roman" w:hAnsi="Times New Roman" w:eastAsia="宋体"/>
          <w:kern w:val="0"/>
          <w:sz w:val="30"/>
          <w:szCs w:val="30"/>
        </w:rPr>
        <w:t>㎡</w:t>
      </w:r>
      <w:r>
        <w:rPr>
          <w:rFonts w:ascii="Times New Roman" w:hAnsi="Times New Roman"/>
        </w:rPr>
        <w:t>，临时占地XX</w:t>
      </w:r>
      <w:r>
        <w:rPr>
          <w:rFonts w:ascii="Times New Roman" w:hAnsi="Times New Roman"/>
          <w:kern w:val="0"/>
          <w:sz w:val="30"/>
          <w:szCs w:val="30"/>
        </w:rPr>
        <w:t>h</w:t>
      </w:r>
      <w:r>
        <w:rPr>
          <w:rFonts w:ascii="Times New Roman" w:hAnsi="Times New Roman" w:eastAsia="宋体"/>
          <w:kern w:val="0"/>
          <w:sz w:val="30"/>
          <w:szCs w:val="30"/>
        </w:rPr>
        <w:t>㎡</w:t>
      </w:r>
      <w:r>
        <w:rPr>
          <w:rFonts w:ascii="Times New Roman" w:hAnsi="Times New Roman"/>
        </w:rPr>
        <w:t>；</w:t>
      </w:r>
    </w:p>
    <w:p>
      <w:pPr>
        <w:pStyle w:val="2"/>
        <w:spacing w:line="620" w:lineRule="exact"/>
        <w:ind w:left="0" w:firstLineChars="200"/>
        <w:rPr>
          <w:rFonts w:ascii="Times New Roman" w:hAnsi="Times New Roman"/>
        </w:rPr>
      </w:pPr>
      <w:r>
        <w:rPr>
          <w:rFonts w:ascii="Times New Roman" w:hAnsi="Times New Roman"/>
        </w:rPr>
        <w:t>2．土石方开挖总量XX万m³，借方XX万m³，利用方XX万m³，弃方总量XX万m³；</w:t>
      </w:r>
    </w:p>
    <w:p>
      <w:pPr>
        <w:pStyle w:val="2"/>
        <w:spacing w:line="620" w:lineRule="exact"/>
        <w:ind w:left="0" w:firstLineChars="200"/>
        <w:rPr>
          <w:rFonts w:ascii="Times New Roman" w:hAnsi="Times New Roman"/>
        </w:rPr>
      </w:pPr>
      <w:r>
        <w:rPr>
          <w:rFonts w:ascii="Times New Roman" w:hAnsi="Times New Roman"/>
        </w:rPr>
        <w:t>3．设置取土场XX处，取土量XX万m³；设置弃渣场XX处，弃渣XX万m³；</w:t>
      </w:r>
    </w:p>
    <w:p>
      <w:pPr>
        <w:pStyle w:val="2"/>
        <w:spacing w:line="620" w:lineRule="exact"/>
        <w:ind w:left="0" w:firstLineChars="2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4．表土开挖XX万m³，利用XX万m³； </w:t>
      </w:r>
    </w:p>
    <w:p>
      <w:pPr>
        <w:pStyle w:val="2"/>
        <w:spacing w:line="620" w:lineRule="exact"/>
        <w:ind w:left="0" w:firstLineChars="200"/>
        <w:rPr>
          <w:rFonts w:ascii="Times New Roman" w:hAnsi="Times New Roman"/>
        </w:rPr>
      </w:pPr>
      <w:r>
        <w:rPr>
          <w:rFonts w:ascii="Times New Roman" w:hAnsi="Times New Roman"/>
        </w:rPr>
        <w:t>5．水土流失防治目标值达到：水土流失总治理度XX，土壤流失控制比X，渣土防护率XX，表土保护率XX，林草植被恢复率XX，林草覆盖率XX；</w:t>
      </w:r>
    </w:p>
    <w:p>
      <w:pPr>
        <w:pStyle w:val="2"/>
        <w:spacing w:line="620" w:lineRule="exact"/>
        <w:ind w:left="0" w:firstLineChars="200"/>
        <w:rPr>
          <w:rFonts w:ascii="Times New Roman" w:hAnsi="Times New Roman"/>
        </w:rPr>
      </w:pPr>
      <w:r>
        <w:rPr>
          <w:rFonts w:ascii="Times New Roman" w:hAnsi="Times New Roman"/>
        </w:rPr>
        <w:t>6．水土保持投资XX万元。</w:t>
      </w:r>
    </w:p>
    <w:p>
      <w:pPr>
        <w:pStyle w:val="2"/>
        <w:spacing w:line="620" w:lineRule="exact"/>
        <w:ind w:left="0" w:firstLineChars="200"/>
        <w:rPr>
          <w:rFonts w:ascii="Times New Roman" w:hAnsi="Times New Roman"/>
        </w:rPr>
      </w:pPr>
      <w:r>
        <w:rPr>
          <w:rFonts w:ascii="Times New Roman" w:hAnsi="Times New Roman"/>
        </w:rPr>
        <w:t>五、保证各项水土保持措施安全，且不影响公共设施、基础设施、工业企业、居民点安全，无水土流失灾害风险。</w:t>
      </w:r>
    </w:p>
    <w:p>
      <w:pPr>
        <w:pStyle w:val="2"/>
        <w:spacing w:line="620" w:lineRule="exact"/>
        <w:ind w:left="0" w:firstLineChars="200"/>
        <w:rPr>
          <w:rFonts w:ascii="Times New Roman" w:hAnsi="Times New Roman"/>
        </w:rPr>
      </w:pPr>
      <w:r>
        <w:rPr>
          <w:rFonts w:ascii="Times New Roman" w:hAnsi="Times New Roman"/>
        </w:rPr>
        <w:t>六、开工前缴纳水土保持补偿费XX万元；</w:t>
      </w:r>
    </w:p>
    <w:p>
      <w:pPr>
        <w:pStyle w:val="2"/>
        <w:spacing w:line="620" w:lineRule="exact"/>
        <w:ind w:left="0" w:firstLineChars="200"/>
        <w:rPr>
          <w:rFonts w:ascii="Times New Roman" w:hAnsi="Times New Roman"/>
        </w:rPr>
      </w:pPr>
      <w:r>
        <w:rPr>
          <w:rFonts w:ascii="Times New Roman" w:hAnsi="Times New Roman"/>
        </w:rPr>
        <w:t>七、按规定组织开展水土保持监理、监测工作，按时上报监测成果</w:t>
      </w:r>
    </w:p>
    <w:p>
      <w:pPr>
        <w:pStyle w:val="2"/>
        <w:spacing w:line="620" w:lineRule="exact"/>
        <w:ind w:left="0" w:firstLineChars="200"/>
        <w:rPr>
          <w:rFonts w:ascii="Times New Roman" w:hAnsi="Times New Roman"/>
        </w:rPr>
      </w:pPr>
      <w:r>
        <w:rPr>
          <w:rFonts w:ascii="Times New Roman" w:hAnsi="Times New Roman"/>
        </w:rPr>
        <w:t>八、在本项目投产使用前完成水土保持设施竣工验收并按规定备案。</w:t>
      </w:r>
    </w:p>
    <w:p>
      <w:pPr>
        <w:pStyle w:val="2"/>
        <w:spacing w:line="620" w:lineRule="exact"/>
        <w:ind w:left="0" w:firstLineChars="200"/>
        <w:rPr>
          <w:rFonts w:ascii="Times New Roman" w:hAnsi="Times New Roman"/>
        </w:rPr>
      </w:pPr>
      <w:r>
        <w:rPr>
          <w:rFonts w:ascii="Times New Roman" w:hAnsi="Times New Roman"/>
        </w:rPr>
        <w:t>若违反以上承诺，本单位/公司自愿承担相应的法律责任和信用责</w:t>
      </w:r>
      <w:r>
        <w:rPr>
          <w:rFonts w:ascii="Times New Roman" w:hAnsi="Times New Roman"/>
          <w:spacing w:val="2"/>
        </w:rPr>
        <w:t>任</w:t>
      </w:r>
      <w:r>
        <w:rPr>
          <w:rFonts w:ascii="Times New Roman" w:hAnsi="Times New Roman"/>
        </w:rPr>
        <w:t>。</w:t>
      </w:r>
    </w:p>
    <w:p>
      <w:pPr>
        <w:pStyle w:val="2"/>
        <w:tabs>
          <w:tab w:val="left" w:pos="6074"/>
          <w:tab w:val="left" w:pos="6715"/>
          <w:tab w:val="left" w:pos="7355"/>
        </w:tabs>
        <w:spacing w:line="620" w:lineRule="exact"/>
        <w:ind w:left="0" w:firstLine="4560" w:firstLineChars="1500"/>
        <w:rPr>
          <w:rFonts w:ascii="Times New Roman" w:hAnsi="Times New Roman"/>
          <w:w w:val="95"/>
        </w:rPr>
      </w:pPr>
    </w:p>
    <w:p>
      <w:pPr>
        <w:pStyle w:val="2"/>
        <w:tabs>
          <w:tab w:val="left" w:pos="6074"/>
          <w:tab w:val="left" w:pos="6715"/>
          <w:tab w:val="left" w:pos="7355"/>
        </w:tabs>
        <w:spacing w:line="620" w:lineRule="exact"/>
        <w:ind w:left="0" w:firstLine="4560" w:firstLineChars="1500"/>
        <w:rPr>
          <w:rFonts w:ascii="Times New Roman" w:hAnsi="Times New Roman"/>
          <w:w w:val="95"/>
        </w:rPr>
      </w:pPr>
    </w:p>
    <w:p>
      <w:pPr>
        <w:pStyle w:val="2"/>
        <w:tabs>
          <w:tab w:val="left" w:pos="6074"/>
          <w:tab w:val="left" w:pos="6715"/>
          <w:tab w:val="left" w:pos="7355"/>
        </w:tabs>
        <w:spacing w:line="620" w:lineRule="exact"/>
        <w:ind w:left="0" w:firstLine="4560" w:firstLineChars="1500"/>
        <w:rPr>
          <w:rFonts w:ascii="Times New Roman" w:hAnsi="Times New Roman"/>
          <w:w w:val="95"/>
        </w:rPr>
      </w:pPr>
    </w:p>
    <w:p>
      <w:pPr>
        <w:pStyle w:val="2"/>
        <w:tabs>
          <w:tab w:val="left" w:pos="6074"/>
          <w:tab w:val="left" w:pos="6715"/>
          <w:tab w:val="left" w:pos="7355"/>
        </w:tabs>
        <w:spacing w:line="620" w:lineRule="exact"/>
        <w:ind w:left="0" w:firstLine="4560" w:firstLineChars="1500"/>
        <w:rPr>
          <w:rFonts w:ascii="Times New Roman" w:hAnsi="Times New Roman"/>
          <w:w w:val="95"/>
        </w:rPr>
      </w:pPr>
      <w:r>
        <w:rPr>
          <w:rFonts w:ascii="Times New Roman" w:hAnsi="Times New Roman"/>
          <w:w w:val="95"/>
        </w:rPr>
        <w:t>项目单位法定代表人：（签字）</w:t>
      </w:r>
    </w:p>
    <w:p>
      <w:pPr>
        <w:pStyle w:val="2"/>
        <w:tabs>
          <w:tab w:val="left" w:pos="6074"/>
          <w:tab w:val="left" w:pos="6715"/>
          <w:tab w:val="left" w:pos="7355"/>
        </w:tabs>
        <w:spacing w:line="620" w:lineRule="exact"/>
        <w:ind w:left="0" w:firstLine="4560" w:firstLineChars="1500"/>
        <w:rPr>
          <w:rFonts w:ascii="Times New Roman" w:hAnsi="Times New Roman"/>
          <w:w w:val="99"/>
        </w:rPr>
      </w:pPr>
      <w:r>
        <w:rPr>
          <w:rFonts w:ascii="Times New Roman" w:hAnsi="Times New Roman"/>
          <w:w w:val="95"/>
        </w:rPr>
        <w:t>项目单位</w:t>
      </w:r>
      <w:r>
        <w:rPr>
          <w:rFonts w:ascii="Times New Roman" w:hAnsi="Times New Roman"/>
          <w:spacing w:val="1"/>
          <w:w w:val="95"/>
        </w:rPr>
        <w:t>：</w:t>
      </w:r>
      <w:r>
        <w:rPr>
          <w:rFonts w:ascii="Times New Roman" w:hAnsi="Times New Roman"/>
          <w:w w:val="95"/>
        </w:rPr>
        <w:t>（盖</w:t>
      </w:r>
      <w:r>
        <w:rPr>
          <w:rFonts w:ascii="Times New Roman" w:hAnsi="Times New Roman"/>
          <w:spacing w:val="1"/>
          <w:w w:val="95"/>
        </w:rPr>
        <w:t>章</w:t>
      </w:r>
      <w:r>
        <w:rPr>
          <w:rFonts w:ascii="Times New Roman" w:hAnsi="Times New Roman"/>
          <w:w w:val="95"/>
        </w:rPr>
        <w:t>）</w:t>
      </w:r>
    </w:p>
    <w:p>
      <w:pPr>
        <w:pStyle w:val="2"/>
        <w:tabs>
          <w:tab w:val="left" w:pos="6074"/>
          <w:tab w:val="left" w:pos="6715"/>
          <w:tab w:val="left" w:pos="7355"/>
        </w:tabs>
        <w:spacing w:line="620" w:lineRule="exact"/>
        <w:ind w:firstLine="4486" w:firstLineChars="140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日   </w:t>
      </w:r>
      <w:r>
        <w:rPr>
          <w:rFonts w:ascii="Times New Roman" w:hAnsi="Times New Roman"/>
          <w:spacing w:val="2"/>
        </w:rPr>
        <w:t>期</w:t>
      </w:r>
      <w:r>
        <w:rPr>
          <w:rFonts w:ascii="Times New Roman" w:hAnsi="Times New Roman"/>
        </w:rPr>
        <w:t>：   年  月    日</w:t>
      </w:r>
    </w:p>
    <w:p>
      <w:pPr>
        <w:spacing w:line="600" w:lineRule="exact"/>
        <w:jc w:val="left"/>
        <w:rPr>
          <w:rFonts w:hint="eastAsia" w:ascii="Times New Roman" w:hAnsi="Times New Roman" w:eastAsia="黑体"/>
          <w:spacing w:val="-6"/>
          <w:sz w:val="32"/>
          <w:szCs w:val="32"/>
          <w:lang w:eastAsia="zh-CN"/>
        </w:rPr>
      </w:pPr>
      <w:r>
        <w:rPr>
          <w:rFonts w:ascii="Times New Roman" w:hAnsi="Times New Roman" w:eastAsia="仿宋_GB2312"/>
          <w:sz w:val="32"/>
          <w:szCs w:val="32"/>
        </w:rPr>
        <w:br w:type="page"/>
      </w:r>
      <w:r>
        <w:rPr>
          <w:rFonts w:ascii="Times New Roman" w:hAnsi="Times New Roman" w:eastAsia="黑体"/>
          <w:spacing w:val="-6"/>
          <w:sz w:val="32"/>
          <w:szCs w:val="32"/>
        </w:rPr>
        <w:t>附件</w:t>
      </w:r>
      <w:r>
        <w:rPr>
          <w:rFonts w:hint="eastAsia" w:ascii="Times New Roman" w:hAnsi="Times New Roman" w:eastAsia="黑体"/>
          <w:spacing w:val="-6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spacing w:line="600" w:lineRule="exact"/>
        <w:jc w:val="left"/>
        <w:rPr>
          <w:rFonts w:ascii="Times New Roman" w:hAnsi="Times New Roman" w:eastAsia="黑体"/>
          <w:b/>
          <w:spacing w:val="-6"/>
          <w:sz w:val="32"/>
          <w:szCs w:val="32"/>
        </w:rPr>
      </w:pPr>
    </w:p>
    <w:p>
      <w:pPr>
        <w:spacing w:line="560" w:lineRule="exact"/>
        <w:jc w:val="center"/>
        <w:rPr>
          <w:rFonts w:ascii="Times New Roman" w:hAnsi="Times New Roman" w:eastAsia="方正小标宋_GBK"/>
          <w:b/>
          <w:sz w:val="44"/>
          <w:szCs w:val="30"/>
        </w:rPr>
      </w:pPr>
      <w:r>
        <w:rPr>
          <w:rFonts w:ascii="Times New Roman" w:hAnsi="Times New Roman" w:eastAsia="方正小标宋_GBK"/>
          <w:b/>
          <w:sz w:val="44"/>
          <w:szCs w:val="30"/>
        </w:rPr>
        <w:t>XX项目水土保持方案报告书专家审查意见</w:t>
      </w:r>
    </w:p>
    <w:p>
      <w:pPr>
        <w:spacing w:line="560" w:lineRule="exact"/>
        <w:jc w:val="center"/>
        <w:rPr>
          <w:rFonts w:ascii="Times New Roman" w:hAnsi="Times New Roman" w:eastAsia="方正小标宋_GBK"/>
          <w:b/>
          <w:sz w:val="44"/>
          <w:szCs w:val="30"/>
        </w:rPr>
      </w:pPr>
      <w:r>
        <w:rPr>
          <w:rFonts w:ascii="Times New Roman" w:hAnsi="Times New Roman" w:eastAsia="方正小标宋_GBK"/>
          <w:b/>
          <w:sz w:val="44"/>
          <w:szCs w:val="30"/>
        </w:rPr>
        <w:t>（承诺制示范文本）</w:t>
      </w:r>
    </w:p>
    <w:p>
      <w:pPr>
        <w:spacing w:line="600" w:lineRule="exact"/>
        <w:ind w:left="-359" w:leftChars="-171" w:right="113" w:firstLine="358" w:firstLineChars="112"/>
        <w:rPr>
          <w:rFonts w:ascii="Times New Roman" w:hAnsi="Times New Roman" w:eastAsia="仿宋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20XX年X月X日，XX（会议主持单位）在XX（会议召开地点）组织召开了《XX项目水土保持方案报告书》（以下简称《方案》）专家咨询会议，参加会议的有</w:t>
      </w:r>
      <w:r>
        <w:rPr>
          <w:rFonts w:ascii="Times New Roman" w:hAnsi="Times New Roman" w:eastAsia="仿宋_GB2312"/>
          <w:bCs/>
          <w:sz w:val="32"/>
          <w:szCs w:val="32"/>
        </w:rPr>
        <w:t>建设单位</w:t>
      </w:r>
      <w:r>
        <w:rPr>
          <w:rFonts w:ascii="Times New Roman" w:hAnsi="Times New Roman" w:eastAsia="仿宋_GB2312"/>
          <w:sz w:val="32"/>
          <w:szCs w:val="32"/>
        </w:rPr>
        <w:t>XX、主体工程设计单位XX、《方案》编制单位XX等单位的代表和咨询专家（名单附后）。与会代表和专家进行了现场踏勘，听取了建设单位关于项目基本情况和前期工作进展情况的介绍、主体工程设计单位关于主体工程设计报告的说明、编制单位关于现场调查勘测情况和《方案》编制成果的汇报，进行了质询和讨论，形成专家咨询意见如下：</w:t>
      </w:r>
    </w:p>
    <w:p>
      <w:pPr>
        <w:spacing w:line="600" w:lineRule="exact"/>
        <w:ind w:firstLine="642" w:firstLineChars="200"/>
        <w:rPr>
          <w:rFonts w:ascii="Times New Roman" w:hAnsi="Times New Roman" w:eastAsia="黑体"/>
          <w:b/>
          <w:sz w:val="32"/>
          <w:szCs w:val="32"/>
        </w:rPr>
      </w:pPr>
      <w:r>
        <w:rPr>
          <w:rFonts w:ascii="Times New Roman" w:hAnsi="Times New Roman" w:eastAsia="黑体"/>
          <w:b/>
          <w:sz w:val="32"/>
          <w:szCs w:val="32"/>
        </w:rPr>
        <w:t>一、综合说明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（一）项目简况。简要介绍项目名称、地理位置、建设性质、工程等级与规模、占地面积、土石方平衡、总投资及土建投资、建设工期、前期工作进展或工程建设进展情况等。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（二）同意编制依据。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（三）同意设计水平年为XXXX年。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（四）同意执行水土流失防治X级标准。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五）同意水土流失防治目标。施工期防治目标为：渣土防护率XX、表土保护率XX。设计水平年防治目标为：水土流失总治理度XX，土壤流失控制比XX，渣土防护率XX，表土保护率XX，林草植被恢复率XX，林草覆盖率XX。</w:t>
      </w:r>
    </w:p>
    <w:p>
      <w:pPr>
        <w:spacing w:line="600" w:lineRule="exact"/>
        <w:ind w:firstLine="642" w:firstLineChars="200"/>
        <w:rPr>
          <w:rFonts w:ascii="Times New Roman" w:hAnsi="Times New Roman" w:eastAsia="黑体"/>
          <w:b/>
          <w:sz w:val="32"/>
          <w:szCs w:val="32"/>
        </w:rPr>
      </w:pPr>
      <w:r>
        <w:rPr>
          <w:rFonts w:ascii="Times New Roman" w:hAnsi="Times New Roman" w:eastAsia="黑体"/>
          <w:b/>
          <w:sz w:val="32"/>
          <w:szCs w:val="32"/>
        </w:rPr>
        <w:t>二、项目概况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一）同意项目概况说明。项目组成、工程布置、施工组织、工程占地、土石方平衡、拆迁（移民）安置与专项设施改（迁）建、施工进度等项目概况说明内容全面、条理清晰。项目区自然概况、水土保持敏感区等说明符合技术规范要求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b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二）同意土石方平衡方案。本项目挖方XX万方，其中含表土剥离XX万方；借方XX万方，其中本项目开采自取土（石、砂）场（以下统称“取土场”）XX万方、外购和从其他项目调运XX万方；填方XX万方，其中含表土回覆XX万方；余方XX万</w:t>
      </w:r>
      <w:r>
        <w:rPr>
          <w:rFonts w:ascii="Times New Roman" w:hAnsi="Times New Roman" w:eastAsia="仿宋_GB2312"/>
          <w:kern w:val="0"/>
          <w:sz w:val="32"/>
          <w:szCs w:val="32"/>
        </w:rPr>
        <w:t>方，其中</w:t>
      </w:r>
      <w:r>
        <w:rPr>
          <w:rFonts w:ascii="Times New Roman" w:hAnsi="Times New Roman" w:eastAsia="仿宋_GB2312"/>
          <w:sz w:val="32"/>
          <w:szCs w:val="32"/>
        </w:rPr>
        <w:t>弃土（石、渣、灰、矸石、尾矿）场（以下统称“弃渣场”）</w:t>
      </w:r>
      <w:r>
        <w:rPr>
          <w:rFonts w:ascii="Times New Roman" w:hAnsi="Times New Roman" w:eastAsia="仿宋_GB2312"/>
          <w:kern w:val="0"/>
          <w:sz w:val="32"/>
          <w:szCs w:val="32"/>
        </w:rPr>
        <w:t>堆存</w:t>
      </w:r>
      <w:r>
        <w:rPr>
          <w:rFonts w:ascii="Times New Roman" w:hAnsi="Times New Roman" w:eastAsia="仿宋_GB2312"/>
          <w:sz w:val="32"/>
          <w:szCs w:val="32"/>
        </w:rPr>
        <w:t>XX万方、表土堆存XX万方、本项目综合利用XX万方、其他项目外运利用XX万方。</w:t>
      </w:r>
    </w:p>
    <w:p>
      <w:pPr>
        <w:spacing w:line="600" w:lineRule="exact"/>
        <w:ind w:firstLine="642" w:firstLineChars="200"/>
        <w:rPr>
          <w:rFonts w:ascii="Times New Roman" w:hAnsi="Times New Roman" w:eastAsia="黑体"/>
          <w:b/>
          <w:sz w:val="32"/>
          <w:szCs w:val="32"/>
        </w:rPr>
      </w:pPr>
      <w:r>
        <w:rPr>
          <w:rFonts w:ascii="Times New Roman" w:hAnsi="Times New Roman" w:eastAsia="黑体"/>
          <w:b/>
          <w:sz w:val="32"/>
          <w:szCs w:val="32"/>
        </w:rPr>
        <w:t>三、项目水土保持评价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一）同意主体工程选址（线）的水土保持评价。从水土保持角度分析，本工程建设符合《生产建设项目水土保持技术标准》（GB50433-2018）的有关约束性规定，不存在水土保持制约因素，工程建设可行。（如存在制约因素，应简要说明《方案》提出的对主体工程选址（线）或设计方案的优化或调整要求。）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二）同意建设方案与布局水土保持评价。同意建设方案、工程占地、土石方平衡、取土场和弃渣场设置、施工方法与工艺、主体工程设计中具有水土保持功能工程等的分析和评价结论。同意《方案》提出的取土场和弃渣场选址方案和数量。本项目共设置土石料场XX处、弃渣场XX处，其中4级及以上弃渣场XX处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（三）同意主体工程设计中水土保持措施界定。本项目主体工程设计中水土保持措施包括XX工程、XX工程、XX工程和XX措施等，相应工程量估算投资为XX万元。</w:t>
      </w:r>
    </w:p>
    <w:p>
      <w:pPr>
        <w:spacing w:line="600" w:lineRule="exact"/>
        <w:ind w:firstLine="642" w:firstLineChars="200"/>
        <w:rPr>
          <w:rFonts w:ascii="Times New Roman" w:hAnsi="Times New Roman" w:eastAsia="黑体"/>
          <w:b/>
          <w:sz w:val="32"/>
          <w:szCs w:val="32"/>
        </w:rPr>
      </w:pPr>
      <w:r>
        <w:rPr>
          <w:rFonts w:ascii="Times New Roman" w:hAnsi="Times New Roman" w:eastAsia="黑体"/>
          <w:b/>
          <w:sz w:val="32"/>
          <w:szCs w:val="32"/>
        </w:rPr>
        <w:t>四、水土流失分析与预测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（一）同意水土流失现状介绍和水土流失影响因素分析。本项目扰动地表面积为XX公顷，损坏植被面积为XX公顷，废弃土（石、渣、灰、矸石、尾矿）量为XX万方。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（二）同意土壤流失量预测结果，若不采取有效的防治措施，工程建设可能产生土壤流失量为XX吨，其中新增土壤流失量XX吨。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（三）同意水土流失危害分析结果和指导性意见。施工期为水土流失防治和监测的重点时段，XX区、XX区和XX区是水土流失防治和监测的重点区域。</w:t>
      </w:r>
    </w:p>
    <w:p>
      <w:pPr>
        <w:spacing w:line="600" w:lineRule="exact"/>
        <w:ind w:firstLine="642" w:firstLineChars="200"/>
        <w:rPr>
          <w:rFonts w:ascii="Times New Roman" w:hAnsi="Times New Roman" w:eastAsia="黑体"/>
          <w:b/>
          <w:sz w:val="32"/>
          <w:szCs w:val="32"/>
        </w:rPr>
      </w:pPr>
      <w:r>
        <w:rPr>
          <w:rFonts w:ascii="Times New Roman" w:hAnsi="Times New Roman" w:eastAsia="黑体"/>
          <w:b/>
          <w:sz w:val="32"/>
          <w:szCs w:val="32"/>
        </w:rPr>
        <w:t>五、水土保持措施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（一）同意《方案》提出的水土流失防治责任范围。本项目水土</w:t>
      </w:r>
      <w:r>
        <w:rPr>
          <w:rFonts w:ascii="Times New Roman" w:hAnsi="Times New Roman" w:eastAsia="仿宋_GB2312"/>
          <w:spacing w:val="-4"/>
          <w:sz w:val="32"/>
          <w:szCs w:val="32"/>
        </w:rPr>
        <w:t>流失防治责任范围面积为XX公顷，其中永久征地面积XX公顷、临时占地面积XX公顷、其它使用与管辖区域面积XX公顷。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（二）同意防治区划分。项目区划分为XX区、XX区、XX区、XX区等X个一级分区。（如进行多级分区应逐级、分别说明）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（三）同意水土保持措施总体布局方案。防治措施体系符合工程实际，总体防治思路明确，达到了工程措施、植物措施和临时措施的有机结合。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四）同意水土保持措施典型设计。水土保持工程措施水文水力计算、结构设计、稳定分析计算等设计计算方法和结果符合技术规范要求。各类水土保持植物措施树草品种选择、整地方式、栽种和抚育方法等符合技术规范要求。水土保持临时措施类型适当，体现了永临结合、全面防护的整体要求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（五）同意分区措施布设方案。水土保持措施数量满足工程综合防治水土流失需求。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1、XX区：该区主体工程设计已采取了XX、XX等措施，同意新增XX、XX等工程措施，XX、XX等植物措施，及XX、XX等临时措施。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2、XX区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3、……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（如进行多级分区应按上述格式分区、逐项进行说明。主体工程区和弃渣场区应进行重点说明。）</w:t>
      </w:r>
    </w:p>
    <w:p>
      <w:pPr>
        <w:snapToGrid w:val="0"/>
        <w:spacing w:line="600" w:lineRule="exact"/>
        <w:ind w:firstLine="640" w:firstLineChars="200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ascii="Times New Roman" w:hAnsi="Times New Roman" w:eastAsia="仿宋_GB2312"/>
          <w:bCs/>
          <w:sz w:val="32"/>
          <w:szCs w:val="32"/>
        </w:rPr>
        <w:t>（六）同意水土保持措施施工要求。施工方法符合水土保持技术要求，施工进度与主体工程施工进度对应协调，临时措施与主体工程同步实施，弃渣场拦挡措施符合“先拦后弃”原则，植物措施施工要求符合立地条件和树草种的生物学特性。</w:t>
      </w:r>
    </w:p>
    <w:p>
      <w:pPr>
        <w:spacing w:line="600" w:lineRule="exact"/>
        <w:ind w:firstLine="642" w:firstLineChars="200"/>
        <w:rPr>
          <w:rFonts w:ascii="Times New Roman" w:hAnsi="Times New Roman" w:eastAsia="黑体"/>
          <w:b/>
          <w:sz w:val="32"/>
          <w:szCs w:val="32"/>
        </w:rPr>
      </w:pPr>
      <w:r>
        <w:rPr>
          <w:rFonts w:ascii="Times New Roman" w:hAnsi="Times New Roman" w:eastAsia="黑体"/>
          <w:b/>
          <w:sz w:val="32"/>
          <w:szCs w:val="32"/>
        </w:rPr>
        <w:t>六、水土保持监测</w:t>
      </w:r>
    </w:p>
    <w:p>
      <w:pPr>
        <w:tabs>
          <w:tab w:val="left" w:pos="360"/>
        </w:tabs>
        <w:spacing w:line="600" w:lineRule="exact"/>
        <w:ind w:firstLine="640" w:firstLineChars="200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ascii="Times New Roman" w:hAnsi="Times New Roman" w:eastAsia="仿宋_GB2312"/>
          <w:bCs/>
          <w:sz w:val="32"/>
          <w:szCs w:val="32"/>
        </w:rPr>
        <w:t>（一）同意水土保持监测范围、时段、内容、方法和频次。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（二）同意监测点位布设方案和监测成果要求。</w:t>
      </w:r>
    </w:p>
    <w:p>
      <w:pPr>
        <w:spacing w:line="600" w:lineRule="exact"/>
        <w:ind w:firstLine="642" w:firstLineChars="200"/>
        <w:rPr>
          <w:rFonts w:ascii="Times New Roman" w:hAnsi="Times New Roman" w:eastAsia="黑体"/>
          <w:b/>
          <w:sz w:val="32"/>
          <w:szCs w:val="32"/>
        </w:rPr>
      </w:pPr>
      <w:r>
        <w:rPr>
          <w:rFonts w:ascii="Times New Roman" w:hAnsi="Times New Roman" w:eastAsia="黑体"/>
          <w:b/>
          <w:sz w:val="32"/>
          <w:szCs w:val="32"/>
        </w:rPr>
        <w:t>七、水土保持投资估算及效益分析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ascii="Times New Roman" w:hAnsi="Times New Roman" w:eastAsia="仿宋_GB2312"/>
          <w:bCs/>
          <w:sz w:val="32"/>
          <w:szCs w:val="32"/>
        </w:rPr>
        <w:t>（一）同意投资估算的编制原则、依据和方法。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二）同意投资估算。经审核，《方案》估算总投资为XX万元，其中主体设计已列投资XX万元，《方案》新增投资XX万元。《方案》新增投资中，工程措施XX万元，植物措施XX万元，临时措施XX万元，独立费用XX万元（其中：建设管理费XX万元、水土保持监理费XX万元、科研勘测设计费XX万元、水土保持监测费XX万元、水土保持设施验收费XX万元），基本预备费XX万元、水土保持补偿费XX万元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（三）同意水土保持效益分析方法、内容和结果。实施《方案》提出的各项防治措施后，到设计水平年六项防治指标可达到或超过防治目标值。</w:t>
      </w:r>
    </w:p>
    <w:p>
      <w:pPr>
        <w:spacing w:line="600" w:lineRule="exact"/>
        <w:ind w:firstLine="642" w:firstLineChars="200"/>
        <w:rPr>
          <w:rFonts w:ascii="Times New Roman" w:hAnsi="Times New Roman" w:eastAsia="黑体"/>
          <w:b/>
          <w:sz w:val="32"/>
          <w:szCs w:val="32"/>
        </w:rPr>
      </w:pPr>
      <w:r>
        <w:rPr>
          <w:rFonts w:ascii="Times New Roman" w:hAnsi="Times New Roman" w:eastAsia="黑体"/>
          <w:b/>
          <w:sz w:val="32"/>
          <w:szCs w:val="32"/>
        </w:rPr>
        <w:t>八、水土保持管理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ascii="Times New Roman" w:hAnsi="Times New Roman" w:eastAsia="仿宋_GB2312"/>
          <w:bCs/>
          <w:sz w:val="32"/>
          <w:szCs w:val="32"/>
        </w:rPr>
        <w:t>同意水土保持管理措施。《方案》提出的组织管理、后续设计、监测、监理、施工及水土保持设施验收等的水土保持管理要求符合现行规定。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综上所述，《XX项目水土保持方案报告书》符合有关水土保持技术标准的规定，专家组一致同意上报审批。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ascii="Times New Roman" w:hAnsi="Times New Roman" w:eastAsia="仿宋_GB2312"/>
          <w:bCs/>
          <w:sz w:val="32"/>
          <w:szCs w:val="32"/>
        </w:rPr>
        <w:t>附表：1．水土保持方案技术咨询专家组签名表</w:t>
      </w:r>
    </w:p>
    <w:p>
      <w:pPr>
        <w:spacing w:line="600" w:lineRule="exact"/>
        <w:ind w:firstLine="640" w:firstLineChars="200"/>
        <w:jc w:val="center"/>
        <w:rPr>
          <w:rFonts w:ascii="Times New Roman" w:hAnsi="Times New Roman" w:eastAsia="仿宋_GB2312"/>
          <w:bCs/>
          <w:sz w:val="32"/>
          <w:szCs w:val="32"/>
        </w:rPr>
      </w:pPr>
    </w:p>
    <w:p>
      <w:pPr>
        <w:spacing w:line="600" w:lineRule="exact"/>
        <w:ind w:firstLine="640" w:firstLineChars="200"/>
        <w:jc w:val="center"/>
        <w:rPr>
          <w:rFonts w:ascii="Times New Roman" w:hAnsi="Times New Roman" w:eastAsia="仿宋_GB2312"/>
          <w:bCs/>
          <w:sz w:val="32"/>
          <w:szCs w:val="32"/>
        </w:rPr>
      </w:pPr>
    </w:p>
    <w:p>
      <w:pPr>
        <w:spacing w:line="600" w:lineRule="exact"/>
        <w:ind w:firstLine="640" w:firstLineChars="200"/>
        <w:jc w:val="center"/>
        <w:rPr>
          <w:rFonts w:ascii="Times New Roman" w:hAnsi="Times New Roman" w:eastAsia="仿宋_GB2312"/>
          <w:bCs/>
          <w:sz w:val="32"/>
          <w:szCs w:val="32"/>
        </w:rPr>
      </w:pPr>
    </w:p>
    <w:p>
      <w:pPr>
        <w:spacing w:line="600" w:lineRule="exact"/>
        <w:ind w:firstLine="4480" w:firstLineChars="1400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ascii="Times New Roman" w:hAnsi="Times New Roman" w:eastAsia="仿宋_GB2312"/>
          <w:bCs/>
          <w:sz w:val="32"/>
          <w:szCs w:val="32"/>
        </w:rPr>
        <w:t>专家组组长：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ascii="Times New Roman" w:hAnsi="Times New Roman" w:eastAsia="仿宋_GB2312"/>
          <w:bCs/>
          <w:sz w:val="32"/>
          <w:szCs w:val="32"/>
        </w:rPr>
        <w:t xml:space="preserve">                        专家组成员：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ascii="Times New Roman" w:hAnsi="Times New Roman" w:eastAsia="仿宋_GB2312"/>
          <w:bCs/>
          <w:sz w:val="32"/>
          <w:szCs w:val="32"/>
        </w:rPr>
        <w:t xml:space="preserve">                      日期：    年  月  日（单位公章）</w:t>
      </w:r>
    </w:p>
    <w:p>
      <w:pPr>
        <w:spacing w:line="600" w:lineRule="exact"/>
        <w:rPr>
          <w:rFonts w:ascii="Times New Roman" w:hAnsi="Times New Roman"/>
          <w:b/>
          <w:bCs/>
          <w:kern w:val="0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 xml:space="preserve">— </w:t>
    </w: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PAGE   \* MERGEFORMAT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  <w:lang w:val="zh-CN"/>
      </w:rPr>
      <w:t>1</w:t>
    </w:r>
    <w:r>
      <w:rPr>
        <w:rFonts w:ascii="Times New Roman" w:hAnsi="Times New Roman"/>
        <w:sz w:val="28"/>
        <w:szCs w:val="28"/>
      </w:rPr>
      <w:fldChar w:fldCharType="end"/>
    </w:r>
    <w:r>
      <w:rPr>
        <w:rFonts w:ascii="Times New Roman" w:hAnsi="Times New Roman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DA15B0"/>
    <w:rsid w:val="523174E4"/>
    <w:rsid w:val="5EDA15B0"/>
    <w:rsid w:val="83BF5E34"/>
    <w:rsid w:val="BFB7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ind w:left="120" w:firstLine="640"/>
    </w:pPr>
    <w:rPr>
      <w:rFonts w:ascii="仿宋_GB2312" w:hAnsi="仿宋_GB2312" w:eastAsia="仿宋_GB2312"/>
      <w:sz w:val="32"/>
      <w:szCs w:val="32"/>
    </w:rPr>
  </w:style>
  <w:style w:type="paragraph" w:styleId="3">
    <w:name w:val="Body Text Indent"/>
    <w:basedOn w:val="1"/>
    <w:qFormat/>
    <w:uiPriority w:val="0"/>
    <w:pPr>
      <w:ind w:firstLine="600" w:firstLineChars="200"/>
    </w:pPr>
    <w:rPr>
      <w:rFonts w:ascii="仿宋_GB2312" w:eastAsia="仿宋_GB2312"/>
      <w:sz w:val="3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2021-10-29T11:54:00Z</dcterms:created>
  <dc:creator>刘伟</dc:creator>
  <cp:lastModifiedBy>greatwall</cp:lastModifiedBy>
  <dcterms:modified xsi:type="dcterms:W3CDTF">2021-10-29T15:17:54Z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